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A3F07" w14:textId="212A26B1" w:rsidR="00C639E6" w:rsidRPr="0015529F" w:rsidRDefault="0015529F" w:rsidP="00357822">
      <w:pPr>
        <w:autoSpaceDE w:val="0"/>
        <w:autoSpaceDN w:val="0"/>
        <w:adjustRightInd w:val="0"/>
        <w:jc w:val="center"/>
        <w:rPr>
          <w:rFonts w:ascii="Calibri" w:hAnsi="Calibri"/>
          <w:b/>
          <w:color w:val="F22CF7"/>
          <w:sz w:val="28"/>
          <w:szCs w:val="28"/>
        </w:rPr>
      </w:pPr>
      <w:bookmarkStart w:id="0" w:name="_Hlk124346784"/>
      <w:r w:rsidRPr="0015529F">
        <w:rPr>
          <w:rFonts w:ascii="Calibri" w:hAnsi="Calibri"/>
          <w:b/>
          <w:color w:val="F22CF7"/>
          <w:sz w:val="28"/>
          <w:szCs w:val="28"/>
        </w:rPr>
        <w:t>Sport Planète</w:t>
      </w:r>
    </w:p>
    <w:p w14:paraId="44054CA5" w14:textId="5C8DB374" w:rsidR="0015529F" w:rsidRPr="0015529F" w:rsidRDefault="0015529F" w:rsidP="0035782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FF00FF"/>
          <w:sz w:val="32"/>
          <w:szCs w:val="32"/>
        </w:rPr>
      </w:pPr>
      <w:r w:rsidRPr="0015529F">
        <w:rPr>
          <w:rFonts w:asciiTheme="minorHAnsi" w:hAnsiTheme="minorHAnsi" w:cstheme="minorHAnsi"/>
          <w:b/>
          <w:bCs/>
          <w:color w:val="FF00FF"/>
          <w:sz w:val="28"/>
          <w:szCs w:val="28"/>
        </w:rPr>
        <w:t xml:space="preserve">Le sport au </w:t>
      </w:r>
      <w:r w:rsidRPr="0015529F">
        <w:rPr>
          <w:rFonts w:asciiTheme="minorHAnsi" w:hAnsiTheme="minorHAnsi" w:cstheme="minorHAnsi"/>
          <w:b/>
          <w:bCs/>
          <w:color w:val="FF00FF"/>
          <w:sz w:val="28"/>
          <w:szCs w:val="28"/>
        </w:rPr>
        <w:t>cœur</w:t>
      </w:r>
      <w:r w:rsidRPr="0015529F">
        <w:rPr>
          <w:rFonts w:asciiTheme="minorHAnsi" w:hAnsiTheme="minorHAnsi" w:cstheme="minorHAnsi"/>
          <w:b/>
          <w:bCs/>
          <w:color w:val="FF00FF"/>
          <w:sz w:val="28"/>
          <w:szCs w:val="28"/>
        </w:rPr>
        <w:t xml:space="preserve"> de la problématique environnementale</w:t>
      </w:r>
    </w:p>
    <w:p w14:paraId="0C0FBB3B" w14:textId="77777777" w:rsidR="00357822" w:rsidRPr="00F50AC0" w:rsidRDefault="00357822" w:rsidP="00357822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32"/>
          <w:szCs w:val="32"/>
        </w:rPr>
      </w:pPr>
    </w:p>
    <w:p w14:paraId="528E7710" w14:textId="77777777" w:rsidR="00357822" w:rsidRPr="00176C4A" w:rsidRDefault="00357822" w:rsidP="00357822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176C4A">
        <w:rPr>
          <w:rFonts w:ascii="Calibri" w:hAnsi="Calibri"/>
          <w:b/>
          <w:bCs/>
          <w:color w:val="000000"/>
          <w:sz w:val="23"/>
          <w:szCs w:val="23"/>
        </w:rPr>
        <w:t xml:space="preserve">Thème : </w:t>
      </w:r>
    </w:p>
    <w:p w14:paraId="37B0AC8E" w14:textId="1F9E32CE" w:rsidR="00C639E6" w:rsidRPr="0015529F" w:rsidRDefault="00C639E6" w:rsidP="00C639E6">
      <w:pPr>
        <w:autoSpaceDE w:val="0"/>
        <w:autoSpaceDN w:val="0"/>
        <w:adjustRightInd w:val="0"/>
        <w:rPr>
          <w:rFonts w:ascii="Calibri" w:hAnsi="Calibri"/>
          <w:bCs/>
          <w:color w:val="000000"/>
          <w:sz w:val="23"/>
          <w:szCs w:val="23"/>
        </w:rPr>
      </w:pPr>
      <w:r w:rsidRPr="0060571F">
        <w:rPr>
          <w:rFonts w:ascii="Calibri" w:hAnsi="Calibri"/>
          <w:bCs/>
          <w:color w:val="FF00FF"/>
          <w:sz w:val="23"/>
          <w:szCs w:val="23"/>
        </w:rPr>
        <w:t xml:space="preserve">Sport </w:t>
      </w:r>
      <w:r w:rsidR="0015529F">
        <w:rPr>
          <w:rFonts w:ascii="Calibri" w:hAnsi="Calibri"/>
          <w:bCs/>
          <w:color w:val="FF00FF"/>
          <w:sz w:val="23"/>
          <w:szCs w:val="23"/>
        </w:rPr>
        <w:t>et environnement</w:t>
      </w:r>
    </w:p>
    <w:p w14:paraId="16079133" w14:textId="77777777" w:rsidR="0015529F" w:rsidRDefault="0015529F" w:rsidP="0035782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15529F">
        <w:rPr>
          <w:rFonts w:asciiTheme="minorHAnsi" w:hAnsiTheme="minorHAnsi" w:cstheme="minorHAnsi"/>
          <w:b/>
          <w:bCs/>
          <w:color w:val="000000"/>
        </w:rPr>
        <w:t xml:space="preserve">Réalisation : </w:t>
      </w:r>
    </w:p>
    <w:p w14:paraId="54D376D6" w14:textId="5172C52A" w:rsidR="0015529F" w:rsidRPr="0015529F" w:rsidRDefault="0015529F" w:rsidP="00357822">
      <w:pPr>
        <w:autoSpaceDE w:val="0"/>
        <w:autoSpaceDN w:val="0"/>
        <w:adjustRightInd w:val="0"/>
        <w:rPr>
          <w:rFonts w:asciiTheme="minorHAnsi" w:hAnsiTheme="minorHAnsi" w:cstheme="minorHAnsi"/>
          <w:color w:val="FF00FF"/>
        </w:rPr>
      </w:pPr>
      <w:r w:rsidRPr="0015529F">
        <w:rPr>
          <w:rFonts w:asciiTheme="minorHAnsi" w:hAnsiTheme="minorHAnsi" w:cstheme="minorHAnsi"/>
          <w:color w:val="FF00FF"/>
        </w:rPr>
        <w:t>Musée National du Sport, en partenariat avec MAIF et l’</w:t>
      </w:r>
      <w:r w:rsidRPr="0015529F">
        <w:rPr>
          <w:rFonts w:asciiTheme="minorHAnsi" w:hAnsiTheme="minorHAnsi" w:cstheme="minorHAnsi"/>
          <w:color w:val="FF00FF"/>
        </w:rPr>
        <w:t>association</w:t>
      </w:r>
      <w:r w:rsidRPr="0015529F">
        <w:rPr>
          <w:rFonts w:asciiTheme="minorHAnsi" w:hAnsiTheme="minorHAnsi" w:cstheme="minorHAnsi"/>
          <w:color w:val="FF00FF"/>
        </w:rPr>
        <w:t xml:space="preserve"> </w:t>
      </w:r>
      <w:r w:rsidRPr="0015529F">
        <w:rPr>
          <w:rFonts w:asciiTheme="minorHAnsi" w:hAnsiTheme="minorHAnsi" w:cstheme="minorHAnsi"/>
          <w:color w:val="FF00FF"/>
        </w:rPr>
        <w:t>SV Planète</w:t>
      </w:r>
      <w:r w:rsidRPr="0015529F">
        <w:rPr>
          <w:rFonts w:asciiTheme="minorHAnsi" w:hAnsiTheme="minorHAnsi" w:cstheme="minorHAnsi"/>
          <w:color w:val="FF00FF"/>
        </w:rPr>
        <w:t xml:space="preserve"> (2021)</w:t>
      </w:r>
    </w:p>
    <w:p w14:paraId="61015F31" w14:textId="4F402F0C" w:rsidR="00357822" w:rsidRPr="009D35DD" w:rsidRDefault="00357822" w:rsidP="0035782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9D35DD">
        <w:rPr>
          <w:rFonts w:asciiTheme="minorHAnsi" w:hAnsiTheme="minorHAnsi" w:cstheme="minorHAnsi"/>
          <w:b/>
          <w:bCs/>
          <w:color w:val="000000"/>
        </w:rPr>
        <w:t xml:space="preserve">Année de réalisation : </w:t>
      </w:r>
    </w:p>
    <w:p w14:paraId="0D74EB30" w14:textId="06576252" w:rsidR="00C639E6" w:rsidRDefault="00357822" w:rsidP="00357822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9D35DD">
        <w:rPr>
          <w:rFonts w:asciiTheme="minorHAnsi" w:hAnsiTheme="minorHAnsi" w:cstheme="minorHAnsi"/>
          <w:bCs/>
          <w:color w:val="FF00FF"/>
        </w:rPr>
        <w:t>20</w:t>
      </w:r>
      <w:r w:rsidR="009D35DD" w:rsidRPr="009D35DD">
        <w:rPr>
          <w:rFonts w:asciiTheme="minorHAnsi" w:hAnsiTheme="minorHAnsi" w:cstheme="minorHAnsi"/>
          <w:bCs/>
          <w:color w:val="FF00FF"/>
        </w:rPr>
        <w:t>22</w:t>
      </w:r>
    </w:p>
    <w:p w14:paraId="469D4721" w14:textId="77777777" w:rsidR="0015529F" w:rsidRDefault="0015529F" w:rsidP="0015529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  <w:r w:rsidRPr="00176C4A">
        <w:rPr>
          <w:rFonts w:ascii="Calibri" w:hAnsi="Calibri"/>
          <w:b/>
          <w:bCs/>
          <w:color w:val="000000"/>
          <w:sz w:val="23"/>
          <w:szCs w:val="23"/>
        </w:rPr>
        <w:t xml:space="preserve">Descriptif général : </w:t>
      </w:r>
    </w:p>
    <w:p w14:paraId="6291E2DD" w14:textId="56250781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A l’aube du XXIe siècle, le sport connaît une profonde mutation. L’esprit qui mobilise les acteurs, organisateurs et SPORT PLA-NÈTE 2021 témoins des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différentes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 pratiques sont en phase avec l’une des préoccupations majeures des sociétés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contemporaines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 : la question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environnementale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. Le présent est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convoqué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 pour un avenir meilleur. </w:t>
      </w:r>
    </w:p>
    <w:p w14:paraId="6163A427" w14:textId="7169F145" w:rsid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En tant que domaine d’une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portée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 socialement impactante, le sport constitue un terrain idéal pour agir sur une planète mise à mal par le gaspillage des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ressources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 naturelles, l’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hyperconsommation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, le</w:t>
      </w:r>
      <w:r>
        <w:rPr>
          <w:rFonts w:asciiTheme="minorHAnsi" w:hAnsiTheme="minorHAnsi" w:cstheme="minorHAnsi"/>
          <w:bCs/>
          <w:i/>
          <w:iCs/>
          <w:color w:val="FF00FF"/>
        </w:rPr>
        <w:t xml:space="preserve">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dérèglement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climatique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.</w:t>
      </w:r>
    </w:p>
    <w:p w14:paraId="0859C9E6" w14:textId="780817B4" w:rsid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noProof/>
          <w:color w:val="FF00FF"/>
        </w:rPr>
        <w:drawing>
          <wp:inline distT="0" distB="0" distL="0" distR="0" wp14:anchorId="7BD21837" wp14:editId="7FA3B36A">
            <wp:extent cx="1752600" cy="2337884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63" cy="234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3D728" w14:textId="30C1D21A" w:rsid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color w:val="FF00FF"/>
        </w:rPr>
      </w:pPr>
    </w:p>
    <w:p w14:paraId="72BDAB85" w14:textId="77777777" w:rsid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FF00FF"/>
        </w:rPr>
      </w:pPr>
      <w:r w:rsidRPr="0015529F">
        <w:rPr>
          <w:rFonts w:asciiTheme="minorHAnsi" w:hAnsiTheme="minorHAnsi" w:cstheme="minorHAnsi"/>
          <w:b/>
          <w:bCs/>
          <w:color w:val="auto"/>
        </w:rPr>
        <w:t xml:space="preserve">Nombre de panneaux : </w:t>
      </w:r>
    </w:p>
    <w:p w14:paraId="6FD179C1" w14:textId="4923854D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color w:val="FF00FF"/>
        </w:rPr>
      </w:pPr>
      <w:r w:rsidRPr="0015529F">
        <w:rPr>
          <w:rFonts w:asciiTheme="minorHAnsi" w:hAnsiTheme="minorHAnsi" w:cstheme="minorHAnsi"/>
          <w:color w:val="FF00FF"/>
        </w:rPr>
        <w:t xml:space="preserve">16 </w:t>
      </w:r>
    </w:p>
    <w:p w14:paraId="5238E3CA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auto"/>
        </w:rPr>
      </w:pPr>
      <w:r w:rsidRPr="0015529F">
        <w:rPr>
          <w:rFonts w:asciiTheme="minorHAnsi" w:hAnsiTheme="minorHAnsi" w:cstheme="minorHAnsi"/>
          <w:b/>
          <w:bCs/>
          <w:color w:val="auto"/>
        </w:rPr>
        <w:t xml:space="preserve">Types de panneaux : </w:t>
      </w:r>
    </w:p>
    <w:p w14:paraId="6B878DD4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Roll up autoportant </w:t>
      </w:r>
    </w:p>
    <w:p w14:paraId="4A58E8DD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auto"/>
        </w:rPr>
      </w:pPr>
      <w:r w:rsidRPr="0015529F">
        <w:rPr>
          <w:rFonts w:asciiTheme="minorHAnsi" w:hAnsiTheme="minorHAnsi" w:cstheme="minorHAnsi"/>
          <w:b/>
          <w:bCs/>
          <w:color w:val="auto"/>
        </w:rPr>
        <w:t xml:space="preserve">Superficie nécessaire : </w:t>
      </w:r>
    </w:p>
    <w:p w14:paraId="4FEA4106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30 m linéaire </w:t>
      </w:r>
    </w:p>
    <w:p w14:paraId="68CD5BBE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auto"/>
        </w:rPr>
      </w:pPr>
      <w:r w:rsidRPr="0015529F">
        <w:rPr>
          <w:rFonts w:asciiTheme="minorHAnsi" w:hAnsiTheme="minorHAnsi" w:cstheme="minorHAnsi"/>
          <w:b/>
          <w:bCs/>
          <w:color w:val="auto"/>
        </w:rPr>
        <w:t xml:space="preserve">Dimensions : </w:t>
      </w:r>
    </w:p>
    <w:p w14:paraId="29457CB0" w14:textId="77777777" w:rsidR="0015529F" w:rsidRPr="0015529F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15529F">
        <w:rPr>
          <w:rFonts w:asciiTheme="minorHAnsi" w:hAnsiTheme="minorHAnsi" w:cstheme="minorHAnsi"/>
          <w:bCs/>
          <w:i/>
          <w:iCs/>
          <w:color w:val="FF00FF"/>
        </w:rPr>
        <w:t xml:space="preserve">200 (H) x 85 (l) cm </w:t>
      </w:r>
    </w:p>
    <w:p w14:paraId="16A60E9B" w14:textId="69CD3EA8" w:rsidR="0015529F" w:rsidRPr="009D35DD" w:rsidRDefault="0015529F" w:rsidP="0015529F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15529F">
        <w:rPr>
          <w:rFonts w:asciiTheme="minorHAnsi" w:hAnsiTheme="minorHAnsi" w:cstheme="minorHAnsi"/>
          <w:b/>
          <w:bCs/>
          <w:color w:val="auto"/>
        </w:rPr>
        <w:t xml:space="preserve">Poids </w:t>
      </w:r>
      <w:r w:rsidRPr="0015529F">
        <w:rPr>
          <w:rFonts w:asciiTheme="minorHAnsi" w:hAnsiTheme="minorHAnsi" w:cstheme="minorHAnsi"/>
          <w:bCs/>
          <w:i/>
          <w:iCs/>
          <w:color w:val="auto"/>
        </w:rPr>
        <w:t xml:space="preserve">: </w:t>
      </w:r>
      <w:r w:rsidRPr="0015529F">
        <w:rPr>
          <w:rFonts w:asciiTheme="minorHAnsi" w:hAnsiTheme="minorHAnsi" w:cstheme="minorHAnsi"/>
          <w:bCs/>
          <w:i/>
          <w:iCs/>
          <w:color w:val="FF00FF"/>
        </w:rPr>
        <w:t>59 Kg</w:t>
      </w:r>
    </w:p>
    <w:p w14:paraId="5F53D7A3" w14:textId="77777777" w:rsidR="00357822" w:rsidRPr="009D35DD" w:rsidRDefault="00357822" w:rsidP="0035782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9D35DD">
        <w:rPr>
          <w:rFonts w:asciiTheme="minorHAnsi" w:hAnsiTheme="minorHAnsi" w:cstheme="minorHAnsi"/>
          <w:b/>
          <w:bCs/>
          <w:color w:val="000000"/>
        </w:rPr>
        <w:t xml:space="preserve">Nombre de jeux d’expositions : </w:t>
      </w:r>
    </w:p>
    <w:p w14:paraId="2E847DDB" w14:textId="56957965" w:rsidR="00357822" w:rsidRPr="009D35DD" w:rsidRDefault="00C639E6" w:rsidP="00357822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9D35DD">
        <w:rPr>
          <w:rFonts w:asciiTheme="minorHAnsi" w:hAnsiTheme="minorHAnsi" w:cstheme="minorHAnsi"/>
          <w:bCs/>
          <w:color w:val="FF00FF"/>
        </w:rPr>
        <w:t>1</w:t>
      </w:r>
    </w:p>
    <w:p w14:paraId="2BDCF4C8" w14:textId="77777777" w:rsidR="00357822" w:rsidRPr="009D35DD" w:rsidRDefault="00357822" w:rsidP="0035782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</w:rPr>
      </w:pPr>
      <w:r w:rsidRPr="009D35DD">
        <w:rPr>
          <w:rFonts w:asciiTheme="minorHAnsi" w:hAnsiTheme="minorHAnsi" w:cstheme="minorHAnsi"/>
          <w:b/>
          <w:bCs/>
          <w:color w:val="000000"/>
        </w:rPr>
        <w:t>Lieu de stockage :</w:t>
      </w:r>
    </w:p>
    <w:p w14:paraId="56A7554D" w14:textId="3A083419" w:rsidR="00357822" w:rsidRPr="009D35DD" w:rsidRDefault="00357822" w:rsidP="00357822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FF00FF"/>
        </w:rPr>
      </w:pPr>
      <w:r w:rsidRPr="009D35DD">
        <w:rPr>
          <w:rFonts w:asciiTheme="minorHAnsi" w:hAnsiTheme="minorHAnsi" w:cstheme="minorHAnsi"/>
          <w:bCs/>
          <w:color w:val="FF00FF"/>
        </w:rPr>
        <w:t>DCEPS</w:t>
      </w:r>
    </w:p>
    <w:bookmarkEnd w:id="0"/>
    <w:p w14:paraId="6C805119" w14:textId="77777777" w:rsidR="0032196F" w:rsidRPr="00707BD8" w:rsidRDefault="0032196F" w:rsidP="0032196F">
      <w:pPr>
        <w:autoSpaceDE w:val="0"/>
        <w:autoSpaceDN w:val="0"/>
        <w:adjustRightInd w:val="0"/>
        <w:rPr>
          <w:rFonts w:ascii="Calibri" w:hAnsi="Calibri"/>
          <w:bCs/>
          <w:color w:val="000000"/>
          <w:sz w:val="23"/>
          <w:szCs w:val="23"/>
        </w:rPr>
      </w:pPr>
    </w:p>
    <w:p w14:paraId="11B41C07" w14:textId="77777777" w:rsidR="0032196F" w:rsidRDefault="0032196F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14:paraId="45A3FA68" w14:textId="77777777" w:rsidR="0032196F" w:rsidRPr="00707BD8" w:rsidRDefault="0032196F" w:rsidP="0032196F">
      <w:pPr>
        <w:autoSpaceDE w:val="0"/>
        <w:autoSpaceDN w:val="0"/>
        <w:adjustRightInd w:val="0"/>
        <w:rPr>
          <w:rFonts w:ascii="Calibri" w:hAnsi="Calibri"/>
          <w:b/>
          <w:bCs/>
          <w:color w:val="000000"/>
          <w:sz w:val="23"/>
          <w:szCs w:val="23"/>
        </w:rPr>
      </w:pPr>
    </w:p>
    <w:p w14:paraId="3ECA34A8" w14:textId="77777777" w:rsidR="00CF0683" w:rsidRDefault="00CF0683"/>
    <w:sectPr w:rsidR="00CF0683" w:rsidSect="00C1223A">
      <w:headerReference w:type="default" r:id="rId7"/>
      <w:footerReference w:type="default" r:id="rId8"/>
      <w:pgSz w:w="11906" w:h="16838"/>
      <w:pgMar w:top="1418" w:right="1418" w:bottom="1418" w:left="12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F2FC3" w14:textId="77777777" w:rsidR="00412F16" w:rsidRDefault="00412F16">
      <w:r>
        <w:separator/>
      </w:r>
    </w:p>
  </w:endnote>
  <w:endnote w:type="continuationSeparator" w:id="0">
    <w:p w14:paraId="1B041FEB" w14:textId="77777777" w:rsidR="00412F16" w:rsidRDefault="00412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3AEA5" w14:textId="77777777" w:rsidR="00C71B3E" w:rsidRPr="00C71B3E" w:rsidRDefault="0032196F" w:rsidP="00C71B3E">
    <w:pPr>
      <w:pStyle w:val="Pieddepage"/>
      <w:rPr>
        <w:b/>
        <w:bCs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40460DBA" wp14:editId="5A896898">
          <wp:simplePos x="0" y="0"/>
          <wp:positionH relativeFrom="column">
            <wp:posOffset>5059680</wp:posOffset>
          </wp:positionH>
          <wp:positionV relativeFrom="paragraph">
            <wp:posOffset>-161290</wp:posOffset>
          </wp:positionV>
          <wp:extent cx="800100" cy="329565"/>
          <wp:effectExtent l="0" t="0" r="0" b="0"/>
          <wp:wrapNone/>
          <wp:docPr id="4" name="Image 4" descr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647E68C2" wp14:editId="6085B6A3">
          <wp:simplePos x="0" y="0"/>
          <wp:positionH relativeFrom="column">
            <wp:posOffset>4229100</wp:posOffset>
          </wp:positionH>
          <wp:positionV relativeFrom="paragraph">
            <wp:posOffset>40005</wp:posOffset>
          </wp:positionV>
          <wp:extent cx="352425" cy="415290"/>
          <wp:effectExtent l="0" t="0" r="9525" b="3810"/>
          <wp:wrapNone/>
          <wp:docPr id="3" name="Image 3" descr="LOGO C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 w:rsidRPr="00C71B3E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04BC7518" wp14:editId="4CE4C015">
          <wp:simplePos x="0" y="0"/>
          <wp:positionH relativeFrom="column">
            <wp:posOffset>9038590</wp:posOffset>
          </wp:positionH>
          <wp:positionV relativeFrom="paragraph">
            <wp:posOffset>9937115</wp:posOffset>
          </wp:positionV>
          <wp:extent cx="1137285" cy="464185"/>
          <wp:effectExtent l="0" t="0" r="5715" b="0"/>
          <wp:wrapNone/>
          <wp:docPr id="2" name="Image 2" descr="Capture d’écran 2012-05-02 à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ture d’écran 2012-05-02 à 17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464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1B3E">
      <w:rPr>
        <w:b/>
        <w:sz w:val="16"/>
        <w:szCs w:val="16"/>
        <w:u w:val="single"/>
      </w:rPr>
      <w:t>DCEPS</w:t>
    </w:r>
  </w:p>
  <w:p w14:paraId="031FE3C9" w14:textId="77777777" w:rsidR="00F50D2A" w:rsidRPr="00A950A0" w:rsidRDefault="0015529F" w:rsidP="0015101A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DF88A0" w14:textId="77777777" w:rsidR="00412F16" w:rsidRDefault="00412F16">
      <w:r>
        <w:separator/>
      </w:r>
    </w:p>
  </w:footnote>
  <w:footnote w:type="continuationSeparator" w:id="0">
    <w:p w14:paraId="12C250C7" w14:textId="77777777" w:rsidR="00412F16" w:rsidRDefault="00412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1619" w14:textId="77777777" w:rsidR="00F50D2A" w:rsidRPr="00C02647" w:rsidRDefault="0032196F" w:rsidP="00665A00">
    <w:pPr>
      <w:pStyle w:val="En-tte"/>
      <w:jc w:val="center"/>
      <w:rPr>
        <w:b/>
        <w:sz w:val="28"/>
        <w:szCs w:val="28"/>
        <w:u w:val="single"/>
      </w:rPr>
    </w:pPr>
    <w:r w:rsidRPr="00C02647">
      <w:rPr>
        <w:b/>
        <w:sz w:val="28"/>
        <w:szCs w:val="28"/>
        <w:u w:val="single"/>
      </w:rPr>
      <w:t>FICHES EXPOS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6F"/>
    <w:rsid w:val="0015529F"/>
    <w:rsid w:val="00176C4A"/>
    <w:rsid w:val="0032196F"/>
    <w:rsid w:val="00357822"/>
    <w:rsid w:val="00412F16"/>
    <w:rsid w:val="0060571F"/>
    <w:rsid w:val="00743698"/>
    <w:rsid w:val="00805637"/>
    <w:rsid w:val="009929E9"/>
    <w:rsid w:val="009D35DD"/>
    <w:rsid w:val="00B6043E"/>
    <w:rsid w:val="00C639E6"/>
    <w:rsid w:val="00CA71DA"/>
    <w:rsid w:val="00CF0683"/>
    <w:rsid w:val="00DE124C"/>
    <w:rsid w:val="00E3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1233044"/>
  <w15:chartTrackingRefBased/>
  <w15:docId w15:val="{2D1574A6-FD56-42FD-93C2-829B899C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196F"/>
    <w:pPr>
      <w:spacing w:after="0" w:line="240" w:lineRule="auto"/>
    </w:pPr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3219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2196F"/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3219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2196F"/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paragraph" w:customStyle="1" w:styleId="Default">
    <w:name w:val="Default"/>
    <w:rsid w:val="009D35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CCAS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 Tronchon-Dietre</dc:creator>
  <cp:keywords/>
  <dc:description/>
  <cp:lastModifiedBy>Andrée Tronchon-Dietre</cp:lastModifiedBy>
  <cp:revision>5</cp:revision>
  <dcterms:created xsi:type="dcterms:W3CDTF">2023-01-11T15:11:00Z</dcterms:created>
  <dcterms:modified xsi:type="dcterms:W3CDTF">2023-01-11T16:32:00Z</dcterms:modified>
</cp:coreProperties>
</file>