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5" w:rsidRDefault="00A73FF5" w:rsidP="00017E97">
      <w:pPr>
        <w:spacing w:line="259" w:lineRule="auto"/>
        <w:jc w:val="center"/>
        <w:rPr>
          <w:b/>
          <w:color w:val="FF33CC"/>
          <w:sz w:val="32"/>
          <w:szCs w:val="32"/>
        </w:rPr>
      </w:pPr>
    </w:p>
    <w:p w:rsidR="00310A63" w:rsidRPr="00310A63" w:rsidRDefault="00F07991" w:rsidP="00017E97">
      <w:pPr>
        <w:spacing w:line="259" w:lineRule="auto"/>
        <w:jc w:val="center"/>
        <w:rPr>
          <w:rFonts w:asciiTheme="minorHAnsi" w:hAnsiTheme="minorHAnsi" w:cstheme="minorBidi"/>
          <w:b/>
          <w:bCs/>
          <w:color w:val="00B050"/>
          <w:sz w:val="36"/>
          <w:szCs w:val="36"/>
        </w:rPr>
      </w:pPr>
      <w:r>
        <w:rPr>
          <w:b/>
          <w:color w:val="00B050"/>
          <w:sz w:val="32"/>
          <w:szCs w:val="32"/>
        </w:rPr>
        <w:t>Décryptons l’information</w:t>
      </w:r>
    </w:p>
    <w:p w:rsidR="00266E51" w:rsidRDefault="00266E51" w:rsidP="00017E97">
      <w:pPr>
        <w:spacing w:line="259" w:lineRule="auto"/>
        <w:jc w:val="center"/>
      </w:pPr>
    </w:p>
    <w:p w:rsidR="00A73FF5" w:rsidRDefault="00A73FF5" w:rsidP="00A73FF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fr-FR"/>
        </w:rPr>
      </w:pPr>
    </w:p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:rsidR="00310A63" w:rsidRDefault="00310A63" w:rsidP="00310A63">
      <w:pPr>
        <w:autoSpaceDE w:val="0"/>
        <w:autoSpaceDN w:val="0"/>
        <w:adjustRightInd w:val="0"/>
        <w:jc w:val="both"/>
        <w:rPr>
          <w:rFonts w:eastAsia="Times New Roman"/>
          <w:color w:val="00B050"/>
          <w:sz w:val="23"/>
          <w:szCs w:val="23"/>
          <w:lang w:eastAsia="fr-FR"/>
        </w:rPr>
      </w:pPr>
    </w:p>
    <w:p w:rsidR="00310A63" w:rsidRDefault="00310A63" w:rsidP="00310A63">
      <w:pPr>
        <w:autoSpaceDE w:val="0"/>
        <w:autoSpaceDN w:val="0"/>
        <w:adjustRightInd w:val="0"/>
        <w:rPr>
          <w:rFonts w:eastAsia="Times New Roman"/>
          <w:bCs/>
          <w:color w:val="00B050"/>
          <w:sz w:val="23"/>
          <w:szCs w:val="23"/>
          <w:lang w:eastAsia="fr-FR"/>
        </w:rPr>
      </w:pPr>
      <w:r w:rsidRPr="00310A63">
        <w:rPr>
          <w:rFonts w:eastAsia="Times New Roman"/>
          <w:b/>
          <w:bCs/>
          <w:color w:val="000000"/>
          <w:sz w:val="23"/>
          <w:szCs w:val="23"/>
          <w:lang w:eastAsia="fr-FR"/>
        </w:rPr>
        <w:t>Réalisat</w:t>
      </w:r>
      <w:r w:rsidR="004F404E">
        <w:rPr>
          <w:rFonts w:eastAsia="Times New Roman"/>
          <w:b/>
          <w:bCs/>
          <w:color w:val="000000"/>
          <w:sz w:val="23"/>
          <w:szCs w:val="23"/>
          <w:lang w:eastAsia="fr-FR"/>
        </w:rPr>
        <w:t>ion</w:t>
      </w:r>
      <w:r w:rsidRPr="00310A63">
        <w:rPr>
          <w:rFonts w:eastAsia="Times New Roman"/>
          <w:b/>
          <w:bCs/>
          <w:color w:val="000000"/>
          <w:sz w:val="23"/>
          <w:szCs w:val="23"/>
          <w:lang w:eastAsia="fr-FR"/>
        </w:rPr>
        <w:t> :</w:t>
      </w:r>
      <w:r w:rsidR="004F404E">
        <w:rPr>
          <w:rFonts w:eastAsia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310A63">
        <w:rPr>
          <w:rFonts w:eastAsia="Times New Roman"/>
          <w:bCs/>
          <w:color w:val="00B050"/>
          <w:sz w:val="23"/>
          <w:szCs w:val="23"/>
          <w:lang w:eastAsia="fr-FR"/>
        </w:rPr>
        <w:t>RITIMO</w:t>
      </w:r>
      <w:r>
        <w:rPr>
          <w:rFonts w:eastAsia="Times New Roman"/>
          <w:bCs/>
          <w:color w:val="00B050"/>
          <w:sz w:val="23"/>
          <w:szCs w:val="23"/>
          <w:lang w:eastAsia="fr-FR"/>
        </w:rPr>
        <w:t xml:space="preserve"> </w:t>
      </w:r>
      <w:r w:rsidRPr="00310A63">
        <w:rPr>
          <w:rFonts w:eastAsia="Times New Roman"/>
          <w:bCs/>
          <w:color w:val="00B050"/>
          <w:sz w:val="23"/>
          <w:szCs w:val="23"/>
          <w:lang w:eastAsia="fr-FR"/>
        </w:rPr>
        <w:t>20</w:t>
      </w:r>
      <w:r w:rsidR="00F07991">
        <w:rPr>
          <w:rFonts w:eastAsia="Times New Roman"/>
          <w:bCs/>
          <w:color w:val="00B050"/>
          <w:sz w:val="23"/>
          <w:szCs w:val="23"/>
          <w:lang w:eastAsia="fr-FR"/>
        </w:rPr>
        <w:t>19</w:t>
      </w:r>
    </w:p>
    <w:p w:rsidR="004F404E" w:rsidRDefault="004F404E" w:rsidP="00310A63">
      <w:pPr>
        <w:autoSpaceDE w:val="0"/>
        <w:autoSpaceDN w:val="0"/>
        <w:adjustRightInd w:val="0"/>
        <w:rPr>
          <w:rFonts w:eastAsia="Times New Roman"/>
          <w:bCs/>
          <w:color w:val="00B050"/>
          <w:sz w:val="23"/>
          <w:szCs w:val="23"/>
          <w:lang w:eastAsia="fr-FR"/>
        </w:rPr>
      </w:pPr>
    </w:p>
    <w:p w:rsidR="004F404E" w:rsidRPr="00310A63" w:rsidRDefault="004F404E" w:rsidP="00310A63">
      <w:pPr>
        <w:autoSpaceDE w:val="0"/>
        <w:autoSpaceDN w:val="0"/>
        <w:adjustRightInd w:val="0"/>
        <w:rPr>
          <w:rFonts w:eastAsia="Times New Roman"/>
          <w:color w:val="00B050"/>
          <w:sz w:val="23"/>
          <w:szCs w:val="23"/>
          <w:lang w:eastAsia="fr-FR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017E97" w:rsidTr="004F404E">
        <w:trPr>
          <w:trHeight w:val="9835"/>
        </w:trPr>
        <w:tc>
          <w:tcPr>
            <w:tcW w:w="5812" w:type="dxa"/>
          </w:tcPr>
          <w:p w:rsidR="00017E97" w:rsidRDefault="00206682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206682"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  <w:drawing>
                <wp:inline distT="0" distB="0" distL="0" distR="0">
                  <wp:extent cx="3525411" cy="4693920"/>
                  <wp:effectExtent l="0" t="0" r="0" b="0"/>
                  <wp:docPr id="1" name="Image 1" descr="Z:\Div-Partenariats\Exposition\Expo Récentes 2012 - 2020\Numérique\Décryptons l'information\pannea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iv-Partenariats\Exposition\Expo Récentes 2012 - 2020\Numérique\Décryptons l'information\panneau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691" cy="47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07991" w:rsidRPr="00F07991" w:rsidRDefault="00F07991" w:rsidP="00F07991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>Apprendre à analyser l’information et à renforcer son esprit critique est devenu indispensable. C</w:t>
            </w:r>
            <w:r w:rsidRPr="00F07991"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 xml:space="preserve">ette exposition </w:t>
            </w:r>
            <w:r w:rsidR="00206682"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 xml:space="preserve">nous </w:t>
            </w:r>
            <w:r w:rsidRPr="00F07991"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>donne de nombreuses pistes, pour apprendre à vérifier ses sources et à produire sa propre information, pour protéger ses communications sur Internet... Elle met en valeur de nombreuses sources d’information indépendantes et critiques et donne des pistes pour agir en tant qu’</w:t>
            </w:r>
            <w:r w:rsidR="00206682" w:rsidRPr="00F07991"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>usager ère</w:t>
            </w:r>
            <w:bookmarkStart w:id="0" w:name="_GoBack"/>
            <w:bookmarkEnd w:id="0"/>
            <w:r w:rsidRPr="00F07991">
              <w:rPr>
                <w:rFonts w:eastAsia="Times New Roman"/>
                <w:bCs/>
                <w:i/>
                <w:color w:val="00B050"/>
                <w:sz w:val="32"/>
                <w:szCs w:val="32"/>
                <w:lang w:eastAsia="fr-FR"/>
              </w:rPr>
              <w:t>, afin d’améliorer la qualité de l’information et défendre la liberté d’informer.</w:t>
            </w:r>
          </w:p>
          <w:p w:rsidR="00266E51" w:rsidRPr="00F07991" w:rsidRDefault="00266E51" w:rsidP="00287DF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B050"/>
                <w:sz w:val="32"/>
                <w:szCs w:val="32"/>
                <w:lang w:eastAsia="fr-FR"/>
              </w:rPr>
            </w:pPr>
          </w:p>
          <w:p w:rsidR="004F404E" w:rsidRPr="00310A63" w:rsidRDefault="004F404E" w:rsidP="004F4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383838"/>
                <w:sz w:val="23"/>
                <w:szCs w:val="23"/>
                <w:lang w:eastAsia="fr-FR"/>
              </w:rPr>
            </w:pPr>
            <w:r w:rsidRPr="00310A63">
              <w:rPr>
                <w:rFonts w:eastAsia="Times New Roman"/>
                <w:b/>
                <w:color w:val="383838"/>
                <w:sz w:val="23"/>
                <w:szCs w:val="23"/>
                <w:lang w:eastAsia="fr-FR"/>
              </w:rPr>
              <w:t>Public ciblé :</w:t>
            </w:r>
          </w:p>
          <w:p w:rsidR="00266E51" w:rsidRDefault="004F404E" w:rsidP="004F4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310A63">
              <w:rPr>
                <w:rFonts w:eastAsia="Times New Roman"/>
                <w:color w:val="00B050"/>
                <w:sz w:val="23"/>
                <w:szCs w:val="23"/>
                <w:lang w:eastAsia="fr-FR"/>
              </w:rPr>
              <w:t>A partir de 1</w:t>
            </w:r>
            <w:r w:rsidR="00206682">
              <w:rPr>
                <w:rFonts w:eastAsia="Times New Roman"/>
                <w:color w:val="00B050"/>
                <w:sz w:val="23"/>
                <w:szCs w:val="23"/>
                <w:lang w:eastAsia="fr-FR"/>
              </w:rPr>
              <w:t>2</w:t>
            </w:r>
            <w:r w:rsidRPr="00310A63">
              <w:rPr>
                <w:rFonts w:eastAsia="Times New Roman"/>
                <w:color w:val="00B050"/>
                <w:sz w:val="23"/>
                <w:szCs w:val="23"/>
                <w:lang w:eastAsia="fr-FR"/>
              </w:rPr>
              <w:t xml:space="preserve"> ans, car le numérique est un enjeu de société !</w:t>
            </w:r>
          </w:p>
          <w:p w:rsidR="00A73FF5" w:rsidRDefault="00DE4367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DE436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Nombre de panneaux :</w:t>
            </w:r>
          </w:p>
          <w:p w:rsidR="00017E97" w:rsidRPr="00310A63" w:rsidRDefault="00310A63" w:rsidP="00287DF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B050"/>
                <w:lang w:eastAsia="fr-FR"/>
              </w:rPr>
            </w:pPr>
            <w:r w:rsidRPr="00310A63">
              <w:rPr>
                <w:rFonts w:eastAsia="Times New Roman"/>
                <w:bCs/>
                <w:color w:val="00B050"/>
                <w:lang w:eastAsia="fr-FR"/>
              </w:rPr>
              <w:t>8</w:t>
            </w:r>
          </w:p>
          <w:p w:rsidR="00017E97" w:rsidRDefault="00017E97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Types de panneaux : </w:t>
            </w:r>
          </w:p>
          <w:p w:rsidR="00310A63" w:rsidRPr="00310A63" w:rsidRDefault="00310A63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B050"/>
                <w:sz w:val="23"/>
                <w:szCs w:val="23"/>
                <w:lang w:eastAsia="fr-FR"/>
              </w:rPr>
            </w:pPr>
            <w:r w:rsidRPr="00310A63">
              <w:rPr>
                <w:bCs/>
                <w:color w:val="00B050"/>
                <w:sz w:val="23"/>
                <w:szCs w:val="23"/>
              </w:rPr>
              <w:t>Toile enduite 450ge/m2</w:t>
            </w:r>
          </w:p>
          <w:p w:rsidR="00017E97" w:rsidRPr="00017E97" w:rsidRDefault="00017E97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Orientation :</w:t>
            </w:r>
          </w:p>
          <w:p w:rsidR="00017E97" w:rsidRPr="00310A63" w:rsidRDefault="00AC2077" w:rsidP="00287DF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B050"/>
                <w:sz w:val="23"/>
                <w:szCs w:val="23"/>
                <w:lang w:eastAsia="fr-FR"/>
              </w:rPr>
            </w:pPr>
            <w:r w:rsidRPr="00310A63">
              <w:rPr>
                <w:rFonts w:eastAsia="Times New Roman"/>
                <w:bCs/>
                <w:color w:val="00B050"/>
                <w:lang w:eastAsia="fr-FR"/>
              </w:rPr>
              <w:t>Portrait</w:t>
            </w:r>
          </w:p>
          <w:p w:rsidR="00017E97" w:rsidRPr="00017E97" w:rsidRDefault="00017E97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>Dimensions</w:t>
            </w:r>
            <w:r w:rsidR="00DE436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: </w:t>
            </w:r>
          </w:p>
          <w:p w:rsidR="00AC2077" w:rsidRPr="00310A63" w:rsidRDefault="00310A63" w:rsidP="00287DF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B050"/>
                <w:lang w:eastAsia="fr-FR"/>
              </w:rPr>
            </w:pPr>
            <w:r w:rsidRPr="00310A63">
              <w:rPr>
                <w:rFonts w:eastAsia="Times New Roman"/>
                <w:bCs/>
                <w:color w:val="00B050"/>
                <w:lang w:eastAsia="fr-FR"/>
              </w:rPr>
              <w:t>60x80cm</w:t>
            </w:r>
          </w:p>
          <w:p w:rsidR="00017E97" w:rsidRPr="00017E97" w:rsidRDefault="00017E97" w:rsidP="00287DF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7E9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Mode d’accrochage : </w:t>
            </w:r>
          </w:p>
          <w:p w:rsidR="00AC2077" w:rsidRPr="00310A63" w:rsidRDefault="00310A63" w:rsidP="00287DF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</w:pPr>
            <w:r w:rsidRPr="00310A63">
              <w:rPr>
                <w:rFonts w:eastAsia="Times New Roman"/>
                <w:bCs/>
                <w:color w:val="00B050"/>
                <w:sz w:val="23"/>
                <w:szCs w:val="23"/>
                <w:lang w:eastAsia="fr-FR"/>
              </w:rPr>
              <w:t>Œillet</w:t>
            </w:r>
          </w:p>
          <w:p w:rsidR="00310A63" w:rsidRPr="00AC2077" w:rsidRDefault="00310A63" w:rsidP="00310A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:rsidR="00017E97" w:rsidRPr="00017E97" w:rsidRDefault="00017E97" w:rsidP="00287DF5">
            <w:pPr>
              <w:rPr>
                <w:rFonts w:eastAsia="Times New Roman"/>
                <w:bCs/>
                <w:color w:val="000000"/>
                <w:sz w:val="23"/>
                <w:szCs w:val="23"/>
                <w:lang w:eastAsia="fr-FR"/>
              </w:rPr>
            </w:pPr>
          </w:p>
          <w:p w:rsidR="00017E97" w:rsidRDefault="00017E97" w:rsidP="00287DF5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</w:tc>
      </w:tr>
      <w:tr w:rsidR="00310A63" w:rsidTr="004F404E">
        <w:trPr>
          <w:trHeight w:val="9835"/>
        </w:trPr>
        <w:tc>
          <w:tcPr>
            <w:tcW w:w="5812" w:type="dxa"/>
          </w:tcPr>
          <w:p w:rsidR="00310A63" w:rsidRPr="00310A63" w:rsidRDefault="00310A63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:rsidR="00310A63" w:rsidRPr="00310A63" w:rsidRDefault="00310A63" w:rsidP="00310A6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B050"/>
                <w:sz w:val="24"/>
                <w:szCs w:val="24"/>
                <w:lang w:eastAsia="fr-FR"/>
              </w:rPr>
            </w:pPr>
          </w:p>
        </w:tc>
      </w:tr>
    </w:tbl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:rsidR="00A73FF5" w:rsidRPr="00A73FF5" w:rsidRDefault="00A73FF5" w:rsidP="00A73FF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fr-FR"/>
        </w:rPr>
      </w:pPr>
      <w:r w:rsidRPr="00A73FF5">
        <w:rPr>
          <w:rFonts w:eastAsia="Times New Roman"/>
          <w:b/>
          <w:bCs/>
          <w:color w:val="000000"/>
          <w:sz w:val="23"/>
          <w:szCs w:val="23"/>
          <w:lang w:eastAsia="fr-FR"/>
        </w:rPr>
        <w:t>Réalisateur :</w:t>
      </w:r>
    </w:p>
    <w:p w:rsidR="00A73FF5" w:rsidRPr="00287DF5" w:rsidRDefault="00266E51" w:rsidP="00A73FF5">
      <w:pPr>
        <w:autoSpaceDE w:val="0"/>
        <w:autoSpaceDN w:val="0"/>
        <w:adjustRightInd w:val="0"/>
        <w:rPr>
          <w:rFonts w:eastAsia="Times New Roman"/>
          <w:bCs/>
          <w:color w:val="7030A0"/>
          <w:sz w:val="23"/>
          <w:szCs w:val="23"/>
          <w:lang w:eastAsia="fr-FR"/>
        </w:rPr>
      </w:pPr>
      <w:r w:rsidRPr="00287DF5">
        <w:rPr>
          <w:rFonts w:eastAsia="Times New Roman"/>
          <w:bCs/>
          <w:color w:val="FF33CC"/>
          <w:sz w:val="24"/>
          <w:szCs w:val="24"/>
          <w:lang w:eastAsia="fr-FR"/>
        </w:rPr>
        <w:t>Double Hélice</w:t>
      </w:r>
    </w:p>
    <w:p w:rsidR="00A73FF5" w:rsidRPr="00A73FF5" w:rsidRDefault="00A73FF5" w:rsidP="00A73FF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3"/>
          <w:szCs w:val="23"/>
          <w:lang w:eastAsia="fr-FR"/>
        </w:rPr>
      </w:pPr>
      <w:r w:rsidRPr="00A73FF5">
        <w:rPr>
          <w:rFonts w:eastAsia="Times New Roman"/>
          <w:b/>
          <w:bCs/>
          <w:color w:val="000000"/>
          <w:sz w:val="23"/>
          <w:szCs w:val="23"/>
          <w:lang w:eastAsia="fr-FR"/>
        </w:rPr>
        <w:t xml:space="preserve">Année de réalisation : </w:t>
      </w:r>
    </w:p>
    <w:p w:rsidR="00017E97" w:rsidRPr="00A73FF5" w:rsidRDefault="00266E51" w:rsidP="00266E51">
      <w:pPr>
        <w:autoSpaceDE w:val="0"/>
        <w:autoSpaceDN w:val="0"/>
        <w:adjustRightInd w:val="0"/>
        <w:rPr>
          <w:rFonts w:eastAsia="Times New Roman"/>
          <w:i/>
          <w:color w:val="7030A0"/>
          <w:sz w:val="24"/>
          <w:szCs w:val="24"/>
          <w:lang w:eastAsia="fr-FR"/>
        </w:rPr>
      </w:pPr>
      <w:r>
        <w:rPr>
          <w:rFonts w:eastAsia="Times New Roman"/>
          <w:bCs/>
          <w:color w:val="FF33CC"/>
          <w:sz w:val="24"/>
          <w:szCs w:val="24"/>
          <w:lang w:eastAsia="fr-FR"/>
        </w:rPr>
        <w:t>2019</w:t>
      </w:r>
    </w:p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:rsidR="00017E97" w:rsidRP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sectPr w:rsidR="00017E97" w:rsidRPr="00017E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67" w:rsidRDefault="00DE4367" w:rsidP="00DE4367">
      <w:r>
        <w:separator/>
      </w:r>
    </w:p>
  </w:endnote>
  <w:endnote w:type="continuationSeparator" w:id="0">
    <w:p w:rsidR="00DE4367" w:rsidRDefault="00DE4367" w:rsidP="00D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7" w:rsidRDefault="00DE4367">
    <w:pPr>
      <w:pStyle w:val="Pieddepag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2B9D197C" wp14:editId="44E766D0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352425" cy="415290"/>
          <wp:effectExtent l="0" t="0" r="9525" b="3810"/>
          <wp:wrapNone/>
          <wp:docPr id="2" name="Image 2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33E6E8FF" wp14:editId="3C853FE6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800100" cy="329565"/>
          <wp:effectExtent l="0" t="0" r="0" b="0"/>
          <wp:wrapNone/>
          <wp:docPr id="3" name="Image 3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</w:t>
    </w:r>
    <w:r w:rsidRPr="00C71B3E">
      <w:rPr>
        <w:b/>
        <w:sz w:val="16"/>
        <w:szCs w:val="16"/>
        <w:u w:val="single"/>
      </w:rPr>
      <w:t>DCEPS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67" w:rsidRDefault="00DE4367" w:rsidP="00DE4367">
      <w:r>
        <w:separator/>
      </w:r>
    </w:p>
  </w:footnote>
  <w:footnote w:type="continuationSeparator" w:id="0">
    <w:p w:rsidR="00DE4367" w:rsidRDefault="00DE4367" w:rsidP="00DE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275C"/>
    <w:multiLevelType w:val="hybridMultilevel"/>
    <w:tmpl w:val="ACFEF828"/>
    <w:lvl w:ilvl="0" w:tplc="C7F6BB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97"/>
    <w:rsid w:val="00017E97"/>
    <w:rsid w:val="00043ED4"/>
    <w:rsid w:val="000C1A73"/>
    <w:rsid w:val="001F4577"/>
    <w:rsid w:val="00206682"/>
    <w:rsid w:val="00266E51"/>
    <w:rsid w:val="00287DF5"/>
    <w:rsid w:val="00310A63"/>
    <w:rsid w:val="004F404E"/>
    <w:rsid w:val="005E402B"/>
    <w:rsid w:val="008E43B2"/>
    <w:rsid w:val="00A73FF5"/>
    <w:rsid w:val="00AC2077"/>
    <w:rsid w:val="00DE4367"/>
    <w:rsid w:val="00F07991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1C70-EE3B-46E4-852F-75EB20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97"/>
    <w:pPr>
      <w:ind w:left="720"/>
    </w:pPr>
  </w:style>
  <w:style w:type="table" w:styleId="Grilledutableau">
    <w:name w:val="Table Grid"/>
    <w:basedOn w:val="TableauNormal"/>
    <w:uiPriority w:val="39"/>
    <w:rsid w:val="0001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6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2</cp:revision>
  <dcterms:created xsi:type="dcterms:W3CDTF">2020-11-03T10:32:00Z</dcterms:created>
  <dcterms:modified xsi:type="dcterms:W3CDTF">2020-11-03T10:32:00Z</dcterms:modified>
</cp:coreProperties>
</file>