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5B93" w14:textId="4BE3BF1D" w:rsidR="00F9133B" w:rsidRPr="00F9133B" w:rsidRDefault="00F9133B" w:rsidP="00F9133B">
      <w:pPr>
        <w:jc w:val="center"/>
        <w:rPr>
          <w:b/>
          <w:bCs/>
          <w:sz w:val="28"/>
          <w:szCs w:val="28"/>
        </w:rPr>
      </w:pPr>
      <w:r w:rsidRPr="00F9133B">
        <w:rPr>
          <w:b/>
          <w:bCs/>
          <w:sz w:val="28"/>
          <w:szCs w:val="28"/>
        </w:rPr>
        <w:t>Dotation Livres Jeunes 2022</w:t>
      </w:r>
    </w:p>
    <w:p w14:paraId="1D901199" w14:textId="77777777" w:rsidR="00F9133B" w:rsidRDefault="00F9133B"/>
    <w:p w14:paraId="73049DBC" w14:textId="47AB9C18" w:rsidR="006B0AB4" w:rsidRDefault="00F9133B">
      <w:hyperlink r:id="rId4" w:history="1">
        <w:r w:rsidRPr="00F9133B">
          <w:rPr>
            <w:rStyle w:val="Lienhypertexte"/>
          </w:rPr>
          <w:t xml:space="preserve">La dotation livres jeunes 2022 sur </w:t>
        </w:r>
        <w:proofErr w:type="spellStart"/>
        <w:r w:rsidRPr="00F9133B">
          <w:rPr>
            <w:rStyle w:val="Lienhypertexte"/>
          </w:rPr>
          <w:t>Vimeo</w:t>
        </w:r>
        <w:proofErr w:type="spellEnd"/>
        <w:r w:rsidRPr="00F9133B">
          <w:rPr>
            <w:rStyle w:val="Lienhypertexte"/>
          </w:rPr>
          <w:t xml:space="preserve"> (vimeopro.com)</w:t>
        </w:r>
      </w:hyperlink>
    </w:p>
    <w:sectPr w:rsidR="006B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3B"/>
    <w:rsid w:val="006B0AB4"/>
    <w:rsid w:val="00F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B32A"/>
  <w15:chartTrackingRefBased/>
  <w15:docId w15:val="{4E8DE909-D6AB-4F1B-AF04-30E50846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13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1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pro.com/ccas/la-dotation-livres-jeunes-20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Company>CCAS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Andrée Tronchon-Dietre</cp:lastModifiedBy>
  <cp:revision>1</cp:revision>
  <dcterms:created xsi:type="dcterms:W3CDTF">2023-02-01T13:17:00Z</dcterms:created>
  <dcterms:modified xsi:type="dcterms:W3CDTF">2023-02-01T13:19:00Z</dcterms:modified>
</cp:coreProperties>
</file>