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A0" w:rsidRDefault="005F30A0" w:rsidP="005F30A0">
      <w:pPr>
        <w:shd w:val="clear" w:color="auto" w:fill="FFFFFF"/>
        <w:spacing w:after="34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4192"/>
          <w:kern w:val="36"/>
          <w:sz w:val="60"/>
          <w:szCs w:val="60"/>
          <w:lang w:eastAsia="fr-FR"/>
        </w:rPr>
      </w:pPr>
      <w:r w:rsidRPr="005F30A0">
        <w:rPr>
          <w:rFonts w:ascii="Arial" w:eastAsia="Times New Roman" w:hAnsi="Arial" w:cs="Arial"/>
          <w:b/>
          <w:bCs/>
          <w:color w:val="004192"/>
          <w:kern w:val="36"/>
          <w:sz w:val="60"/>
          <w:szCs w:val="60"/>
          <w:lang w:eastAsia="fr-FR"/>
        </w:rPr>
        <w:t>Ressources pour des actions auprès des jeunes</w:t>
      </w:r>
      <w:r>
        <w:rPr>
          <w:rFonts w:ascii="Arial" w:eastAsia="Times New Roman" w:hAnsi="Arial" w:cs="Arial"/>
          <w:b/>
          <w:bCs/>
          <w:color w:val="004192"/>
          <w:kern w:val="36"/>
          <w:sz w:val="60"/>
          <w:szCs w:val="60"/>
          <w:lang w:eastAsia="fr-FR"/>
        </w:rPr>
        <w:t xml:space="preserve"> sur les addictions</w:t>
      </w:r>
    </w:p>
    <w:p w:rsidR="005F30A0" w:rsidRDefault="005F30A0" w:rsidP="005F30A0">
      <w:pPr>
        <w:pStyle w:val="Titre3"/>
        <w:shd w:val="clear" w:color="auto" w:fill="FFFFFF"/>
        <w:spacing w:before="0" w:after="330"/>
        <w:textAlignment w:val="baseline"/>
        <w:rPr>
          <w:rFonts w:ascii="Arial" w:hAnsi="Arial" w:cs="Arial"/>
          <w:color w:val="004192"/>
          <w:sz w:val="33"/>
          <w:szCs w:val="33"/>
        </w:rPr>
      </w:pPr>
      <w:r>
        <w:rPr>
          <w:rFonts w:ascii="Arial" w:hAnsi="Arial" w:cs="Arial"/>
          <w:color w:val="004192"/>
          <w:sz w:val="33"/>
          <w:szCs w:val="33"/>
        </w:rPr>
        <w:t>Addictions</w:t>
      </w:r>
    </w:p>
    <w:p w:rsidR="005F30A0" w:rsidRDefault="005F30A0" w:rsidP="005F30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E3E3E"/>
        </w:rPr>
      </w:pPr>
      <w:hyperlink r:id="rId7" w:tgtFrame="_blank" w:history="1">
        <w:r>
          <w:rPr>
            <w:rStyle w:val="Lienhypertexte"/>
            <w:rFonts w:ascii="Arial" w:hAnsi="Arial" w:cs="Arial"/>
            <w:color w:val="E30056"/>
            <w:bdr w:val="none" w:sz="0" w:space="0" w:color="auto" w:frame="1"/>
          </w:rPr>
          <w:t>Fiche repères méthodologiques " Prévention des conduites addictives auprès des jeunes "</w:t>
        </w:r>
      </w:hyperlink>
    </w:p>
    <w:p w:rsidR="005F30A0" w:rsidRDefault="005F30A0" w:rsidP="005F30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E3E3E"/>
        </w:rPr>
      </w:pPr>
      <w:hyperlink r:id="rId8" w:tgtFrame="_blank" w:history="1">
        <w:r>
          <w:rPr>
            <w:rStyle w:val="Lienhypertexte"/>
            <w:rFonts w:ascii="Arial" w:hAnsi="Arial" w:cs="Arial"/>
            <w:color w:val="E30056"/>
            <w:bdr w:val="none" w:sz="0" w:space="0" w:color="auto" w:frame="1"/>
          </w:rPr>
          <w:t>Fiche repères méthodologiques " Moi(s) sans tabac "</w:t>
        </w:r>
      </w:hyperlink>
    </w:p>
    <w:p w:rsidR="005F30A0" w:rsidRPr="005F30A0" w:rsidRDefault="005F30A0" w:rsidP="005F30A0">
      <w:pPr>
        <w:pStyle w:val="Titre4"/>
        <w:shd w:val="clear" w:color="auto" w:fill="FFFFFF"/>
        <w:spacing w:before="48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5F30A0">
        <w:rPr>
          <w:rFonts w:asciiTheme="minorHAnsi" w:hAnsiTheme="minorHAnsi" w:cs="Arial"/>
          <w:color w:val="3E3E3E"/>
          <w:sz w:val="27"/>
          <w:szCs w:val="27"/>
        </w:rPr>
        <w:t>Supports d'information</w:t>
      </w:r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9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Alcool. Vous en savez quoi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0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Alcool. Vous en savez quoi ? DOM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1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Cannabis, ce qu'il faut savoir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2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Cannabis : les risques expliqués aux parents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3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Problème de cannabis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4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Problème de cannabis ? Affiche jaune 40X60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5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Ce que le haschisch te donne d'un côté, il te le retire de l'autre…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6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CJC : Alcool, cannabis, cocaïne, ecstasy, jeux vidéo, tabac... Pour en parler c'est ici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7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 xml:space="preserve">Alcool, cannabis, cocaïne, </w:t>
        </w:r>
        <w:proofErr w:type="spellStart"/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ectasy</w:t>
        </w:r>
        <w:proofErr w:type="spellEnd"/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, jeux vidéo, tabac… Pour en parler c'est ici - CJC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8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Tabac et ados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19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J'arrête de fumer. Et si je me faisais aider ?</w:t>
        </w:r>
      </w:hyperlink>
    </w:p>
    <w:p w:rsidR="005F30A0" w:rsidRPr="005F30A0" w:rsidRDefault="005F30A0" w:rsidP="005F30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3E3E3E"/>
          <w:sz w:val="24"/>
          <w:szCs w:val="24"/>
          <w:lang w:eastAsia="fr-FR"/>
        </w:rPr>
      </w:pPr>
      <w:hyperlink r:id="rId20" w:tgtFrame="_blank" w:history="1">
        <w:r w:rsidRPr="005F30A0">
          <w:rPr>
            <w:rFonts w:eastAsia="Times New Roman" w:cs="Arial"/>
            <w:color w:val="E30056"/>
            <w:sz w:val="24"/>
            <w:szCs w:val="24"/>
            <w:bdr w:val="none" w:sz="0" w:space="0" w:color="auto" w:frame="1"/>
            <w:lang w:eastAsia="fr-FR"/>
          </w:rPr>
          <w:t>3989 Mille façons d'arrêter, un seul numéro</w:t>
        </w:r>
      </w:hyperlink>
    </w:p>
    <w:p w:rsidR="005F30A0" w:rsidRPr="005F30A0" w:rsidRDefault="005F30A0" w:rsidP="005F30A0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5F30A0" w:rsidRPr="005F30A0" w:rsidRDefault="005F30A0" w:rsidP="005F30A0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5F30A0">
        <w:rPr>
          <w:rFonts w:asciiTheme="minorHAnsi" w:hAnsiTheme="minorHAnsi" w:cs="Arial"/>
          <w:color w:val="3E3E3E"/>
          <w:sz w:val="27"/>
          <w:szCs w:val="27"/>
        </w:rPr>
        <w:t>Supports numériques et interactifs</w:t>
      </w:r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21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Repères alcool</w:t>
        </w:r>
      </w:hyperlink>
      <w:bookmarkStart w:id="0" w:name="_GoBack"/>
      <w:bookmarkEnd w:id="0"/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2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Risques pour la santé</w:t>
        </w:r>
      </w:hyperlink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3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J'arrête de fumer - Série pour comprendre</w:t>
        </w:r>
      </w:hyperlink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4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Attraction le manga, l'expérience</w:t>
        </w:r>
      </w:hyperlink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5" w:tgtFrame="_blank" w:history="1">
        <w:proofErr w:type="spellStart"/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Binge</w:t>
        </w:r>
        <w:proofErr w:type="spellEnd"/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 </w:t>
        </w:r>
        <w:proofErr w:type="spellStart"/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drinking</w:t>
        </w:r>
        <w:proofErr w:type="spellEnd"/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 xml:space="preserve"> et jeux d'alcool</w:t>
        </w:r>
      </w:hyperlink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6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Qu'importe son nom, c'est du cannabis !</w:t>
        </w:r>
      </w:hyperlink>
    </w:p>
    <w:p w:rsidR="005F30A0" w:rsidRPr="005F30A0" w:rsidRDefault="005F30A0" w:rsidP="005F30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</w:rPr>
      </w:pPr>
      <w:hyperlink r:id="rId27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Appli Tabac info service</w:t>
        </w:r>
      </w:hyperlink>
    </w:p>
    <w:p w:rsidR="005F30A0" w:rsidRPr="005F30A0" w:rsidRDefault="005F30A0" w:rsidP="005F30A0">
      <w:pPr>
        <w:shd w:val="clear" w:color="auto" w:fill="FFFFFF"/>
        <w:spacing w:after="0" w:line="240" w:lineRule="auto"/>
        <w:textAlignment w:val="baseline"/>
        <w:rPr>
          <w:rFonts w:cs="Arial"/>
          <w:color w:val="3E3E3E"/>
        </w:rPr>
      </w:pPr>
    </w:p>
    <w:p w:rsidR="005F30A0" w:rsidRPr="005F30A0" w:rsidRDefault="005F30A0" w:rsidP="005F30A0">
      <w:pPr>
        <w:pStyle w:val="Titre4"/>
        <w:shd w:val="clear" w:color="auto" w:fill="FFFFFF"/>
        <w:spacing w:before="0" w:after="195"/>
        <w:textAlignment w:val="baseline"/>
        <w:rPr>
          <w:rFonts w:asciiTheme="minorHAnsi" w:hAnsiTheme="minorHAnsi" w:cs="Arial"/>
          <w:color w:val="3E3E3E"/>
          <w:sz w:val="27"/>
          <w:szCs w:val="27"/>
        </w:rPr>
      </w:pPr>
      <w:r w:rsidRPr="005F30A0">
        <w:rPr>
          <w:rFonts w:asciiTheme="minorHAnsi" w:hAnsiTheme="minorHAnsi" w:cs="Arial"/>
          <w:color w:val="3E3E3E"/>
          <w:sz w:val="27"/>
          <w:szCs w:val="27"/>
        </w:rPr>
        <w:t>Kit d'intervention</w:t>
      </w:r>
    </w:p>
    <w:p w:rsidR="005F30A0" w:rsidRPr="005F30A0" w:rsidRDefault="005F30A0" w:rsidP="005F30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="Arial"/>
          <w:color w:val="3E3E3E"/>
          <w:sz w:val="24"/>
          <w:szCs w:val="24"/>
        </w:rPr>
      </w:pPr>
      <w:hyperlink r:id="rId28" w:tgtFrame="_blank" w:history="1">
        <w:r w:rsidRPr="005F30A0">
          <w:rPr>
            <w:rStyle w:val="Lienhypertexte"/>
            <w:rFonts w:cs="Arial"/>
            <w:color w:val="E30056"/>
            <w:bdr w:val="none" w:sz="0" w:space="0" w:color="auto" w:frame="1"/>
          </w:rPr>
          <w:t>Attraction le manga</w:t>
        </w:r>
      </w:hyperlink>
    </w:p>
    <w:p w:rsidR="005F30A0" w:rsidRDefault="005F30A0" w:rsidP="005F30A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E3E3E"/>
        </w:rPr>
      </w:pPr>
    </w:p>
    <w:p w:rsidR="005F30A0" w:rsidRPr="005F30A0" w:rsidRDefault="005F30A0" w:rsidP="005F30A0">
      <w:pPr>
        <w:shd w:val="clear" w:color="auto" w:fill="FFFFFF"/>
        <w:spacing w:after="34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4192"/>
          <w:kern w:val="36"/>
          <w:sz w:val="60"/>
          <w:szCs w:val="60"/>
          <w:lang w:eastAsia="fr-FR"/>
        </w:rPr>
      </w:pPr>
    </w:p>
    <w:p w:rsidR="0048203B" w:rsidRDefault="00113A66"/>
    <w:sectPr w:rsidR="0048203B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66" w:rsidRDefault="00113A66" w:rsidP="005F30A0">
      <w:pPr>
        <w:spacing w:after="0" w:line="240" w:lineRule="auto"/>
      </w:pPr>
      <w:r>
        <w:separator/>
      </w:r>
    </w:p>
  </w:endnote>
  <w:endnote w:type="continuationSeparator" w:id="0">
    <w:p w:rsidR="00113A66" w:rsidRDefault="00113A66" w:rsidP="005F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66" w:rsidRDefault="00113A66" w:rsidP="005F30A0">
      <w:pPr>
        <w:spacing w:after="0" w:line="240" w:lineRule="auto"/>
      </w:pPr>
      <w:r>
        <w:separator/>
      </w:r>
    </w:p>
  </w:footnote>
  <w:footnote w:type="continuationSeparator" w:id="0">
    <w:p w:rsidR="00113A66" w:rsidRDefault="00113A66" w:rsidP="005F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A0" w:rsidRDefault="005F30A0">
    <w:pPr>
      <w:pStyle w:val="En-tte"/>
    </w:pPr>
    <w:hyperlink r:id="rId1" w:history="1">
      <w:r>
        <w:rPr>
          <w:rStyle w:val="Lienhypertexte"/>
        </w:rPr>
        <w:t>https://www.santepubliquefrance.fr/a-propos/services/service-sanitaire/ressources-pour-des-actions-aupres-des-jeunes</w:t>
      </w:r>
    </w:hyperlink>
  </w:p>
  <w:p w:rsidR="005F30A0" w:rsidRDefault="005F30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A68"/>
    <w:multiLevelType w:val="multilevel"/>
    <w:tmpl w:val="37E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27AF"/>
    <w:multiLevelType w:val="multilevel"/>
    <w:tmpl w:val="243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961FD"/>
    <w:multiLevelType w:val="multilevel"/>
    <w:tmpl w:val="D0A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A0A2E"/>
    <w:multiLevelType w:val="multilevel"/>
    <w:tmpl w:val="907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054D7"/>
    <w:multiLevelType w:val="multilevel"/>
    <w:tmpl w:val="170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0"/>
    <w:rsid w:val="00113A66"/>
    <w:rsid w:val="003D3CB6"/>
    <w:rsid w:val="005F30A0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AC17-413C-4796-AF33-CDC7562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3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3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3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30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0A0"/>
  </w:style>
  <w:style w:type="paragraph" w:styleId="Pieddepage">
    <w:name w:val="footer"/>
    <w:basedOn w:val="Normal"/>
    <w:link w:val="PieddepageCar"/>
    <w:uiPriority w:val="99"/>
    <w:unhideWhenUsed/>
    <w:rsid w:val="005F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0A0"/>
  </w:style>
  <w:style w:type="character" w:styleId="Lienhypertexte">
    <w:name w:val="Hyperlink"/>
    <w:basedOn w:val="Policepardfaut"/>
    <w:uiPriority w:val="99"/>
    <w:semiHidden/>
    <w:unhideWhenUsed/>
    <w:rsid w:val="005F30A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F3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F30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F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publiquefrance.fr/media/files/04-a-propos/services/fiche-sanitaire_moissanstabac" TargetMode="External"/><Relationship Id="rId13" Type="http://schemas.openxmlformats.org/officeDocument/2006/relationships/hyperlink" Target="https://www.santepubliquefrance.fr/content/download/121804/file/154265_1639.pdf" TargetMode="External"/><Relationship Id="rId18" Type="http://schemas.openxmlformats.org/officeDocument/2006/relationships/hyperlink" Target="https://www.santepubliquefrance.fr/content/download/121809/file/154265_1625.pdf" TargetMode="External"/><Relationship Id="rId26" Type="http://schemas.openxmlformats.org/officeDocument/2006/relationships/hyperlink" Target="https://www.youtube.com/watch?v=djFwrjXdE8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Fi55XQLBpg" TargetMode="External"/><Relationship Id="rId7" Type="http://schemas.openxmlformats.org/officeDocument/2006/relationships/hyperlink" Target="https://www.santepubliquefrance.fr/media/files/04-a-propos/services/fiche-sanitaire_addictions" TargetMode="External"/><Relationship Id="rId12" Type="http://schemas.openxmlformats.org/officeDocument/2006/relationships/hyperlink" Target="https://www.santepubliquefrance.fr/content/download/121803/file/154265_1703.pdf" TargetMode="External"/><Relationship Id="rId17" Type="http://schemas.openxmlformats.org/officeDocument/2006/relationships/hyperlink" Target="https://www.santepubliquefrance.fr/content/download/121808/file/154265_1604.pdf" TargetMode="External"/><Relationship Id="rId25" Type="http://schemas.openxmlformats.org/officeDocument/2006/relationships/hyperlink" Target="https://www.youtube.com/watch?v=g59GI5YcG8E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tepubliquefrance.fr/content/download/121807/file/154265_1614.pdf" TargetMode="External"/><Relationship Id="rId20" Type="http://schemas.openxmlformats.org/officeDocument/2006/relationships/hyperlink" Target="https://www.santepubliquefrance.fr/content/download/121811/file/154265_1244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epubliquefrance.fr/content/download/121802/file/154265_1704.pdf" TargetMode="External"/><Relationship Id="rId24" Type="http://schemas.openxmlformats.org/officeDocument/2006/relationships/hyperlink" Target="http://www.attraction-lemanga.fr/accessible/hom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ntepubliquefrance.fr/content/download/121806/file/154265_1701.pdf" TargetMode="External"/><Relationship Id="rId23" Type="http://schemas.openxmlformats.org/officeDocument/2006/relationships/hyperlink" Target="http://www.tabac-info-service.fr/J-arrete-de-fumer/Videos-J-arrete-de-fumer-Serie-pour-comprendre2" TargetMode="External"/><Relationship Id="rId28" Type="http://schemas.openxmlformats.org/officeDocument/2006/relationships/hyperlink" Target="https://www.santepubliquefrance.fr/content/download/121812/file/154265_1476.pdf" TargetMode="External"/><Relationship Id="rId10" Type="http://schemas.openxmlformats.org/officeDocument/2006/relationships/hyperlink" Target="https://www.santepubliquefrance.fr/content/download/121801/file/154265_1381.pdf" TargetMode="External"/><Relationship Id="rId19" Type="http://schemas.openxmlformats.org/officeDocument/2006/relationships/hyperlink" Target="https://www.santepubliquefrance.fr/content/download/121810/file/154265_1102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ntepubliquefrance.fr/content/download/121800/file/154265_1123.pdf" TargetMode="External"/><Relationship Id="rId14" Type="http://schemas.openxmlformats.org/officeDocument/2006/relationships/hyperlink" Target="https://www.santepubliquefrance.fr/content/download/121805/file/154265_1643.pdf" TargetMode="External"/><Relationship Id="rId22" Type="http://schemas.openxmlformats.org/officeDocument/2006/relationships/hyperlink" Target="https://www.youtube.com/watch?v=aEWosCd4pdo" TargetMode="External"/><Relationship Id="rId27" Type="http://schemas.openxmlformats.org/officeDocument/2006/relationships/hyperlink" Target="http://www.tabac-info-service.fr/J-arrete-de-fumer/Je-telecharge-l-ecoachin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epubliquefrance.fr/a-propos/services/service-sanitaire/ressources-pour-des-actions-aupres-des-jeu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2835</Characters>
  <Application>Microsoft Office Word</Application>
  <DocSecurity>0</DocSecurity>
  <Lines>23</Lines>
  <Paragraphs>6</Paragraphs>
  <ScaleCrop>false</ScaleCrop>
  <Company>CCAS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Raymond</dc:creator>
  <cp:keywords/>
  <dc:description/>
  <cp:lastModifiedBy>Magali Raymond</cp:lastModifiedBy>
  <cp:revision>1</cp:revision>
  <dcterms:created xsi:type="dcterms:W3CDTF">2020-07-07T08:21:00Z</dcterms:created>
  <dcterms:modified xsi:type="dcterms:W3CDTF">2020-07-07T08:23:00Z</dcterms:modified>
</cp:coreProperties>
</file>